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CD020" w14:textId="77777777" w:rsidR="00FB2C1E" w:rsidRPr="007631BD" w:rsidRDefault="00FB2C1E" w:rsidP="00FB2C1E">
      <w:pPr>
        <w:tabs>
          <w:tab w:val="left" w:pos="1440"/>
        </w:tabs>
        <w:ind w:left="5670"/>
        <w:jc w:val="both"/>
        <w:rPr>
          <w:rFonts w:eastAsia="Times New Roman"/>
          <w:lang w:val="uk-UA"/>
        </w:rPr>
      </w:pPr>
      <w:r>
        <w:rPr>
          <w:lang w:val="uk-UA"/>
        </w:rPr>
        <w:t>Додат</w:t>
      </w:r>
      <w:r w:rsidRPr="007631BD">
        <w:rPr>
          <w:lang w:val="uk-UA"/>
        </w:rPr>
        <w:t xml:space="preserve">ок </w:t>
      </w:r>
    </w:p>
    <w:p w14:paraId="12B93C96" w14:textId="3A33B3BD" w:rsidR="00FB2C1E" w:rsidRPr="007631BD" w:rsidRDefault="00FB2C1E" w:rsidP="00FB2C1E">
      <w:pPr>
        <w:tabs>
          <w:tab w:val="left" w:pos="1440"/>
        </w:tabs>
        <w:ind w:left="5670"/>
        <w:jc w:val="both"/>
        <w:rPr>
          <w:lang w:val="uk-UA"/>
        </w:rPr>
      </w:pPr>
      <w:r w:rsidRPr="007631BD">
        <w:rPr>
          <w:lang w:val="uk-UA"/>
        </w:rPr>
        <w:t xml:space="preserve">до рішення </w:t>
      </w:r>
      <w:r>
        <w:rPr>
          <w:lang w:val="uk-UA"/>
        </w:rPr>
        <w:t>сімдесят шостої</w:t>
      </w:r>
      <w:r w:rsidRPr="007631BD">
        <w:rPr>
          <w:lang w:val="uk-UA"/>
        </w:rPr>
        <w:t xml:space="preserve"> </w:t>
      </w:r>
      <w:r>
        <w:rPr>
          <w:lang w:val="uk-UA"/>
        </w:rPr>
        <w:t xml:space="preserve">позачергової </w:t>
      </w:r>
      <w:r w:rsidRPr="007631BD">
        <w:rPr>
          <w:lang w:val="uk-UA"/>
        </w:rPr>
        <w:t xml:space="preserve">сесії Хорольської міської ради восьмого скликання від </w:t>
      </w:r>
      <w:r>
        <w:rPr>
          <w:lang w:val="uk-UA"/>
        </w:rPr>
        <w:t>03</w:t>
      </w:r>
      <w:r w:rsidRPr="007631BD">
        <w:rPr>
          <w:lang w:val="uk-UA"/>
        </w:rPr>
        <w:t>.1</w:t>
      </w:r>
      <w:r>
        <w:rPr>
          <w:lang w:val="uk-UA"/>
        </w:rPr>
        <w:t>2</w:t>
      </w:r>
      <w:r w:rsidRPr="007631BD">
        <w:rPr>
          <w:lang w:val="uk-UA"/>
        </w:rPr>
        <w:t>.2025 №</w:t>
      </w:r>
      <w:r w:rsidR="009D0B38">
        <w:rPr>
          <w:lang w:val="uk-UA"/>
        </w:rPr>
        <w:t>3572</w:t>
      </w:r>
    </w:p>
    <w:p w14:paraId="6756129E" w14:textId="77777777" w:rsidR="00FB2C1E" w:rsidRPr="007631BD" w:rsidRDefault="00FB2C1E" w:rsidP="00FB2C1E">
      <w:pPr>
        <w:rPr>
          <w:sz w:val="28"/>
          <w:szCs w:val="28"/>
          <w:lang w:val="uk-UA"/>
        </w:rPr>
      </w:pPr>
    </w:p>
    <w:p w14:paraId="6C152637" w14:textId="77777777" w:rsidR="00FB2C1E" w:rsidRPr="007631BD" w:rsidRDefault="00FB2C1E" w:rsidP="00FB2C1E">
      <w:pPr>
        <w:jc w:val="center"/>
        <w:rPr>
          <w:rFonts w:eastAsia="Times New Roman"/>
          <w:b/>
          <w:sz w:val="28"/>
          <w:szCs w:val="28"/>
          <w:lang w:val="uk-UA"/>
        </w:rPr>
      </w:pPr>
      <w:r w:rsidRPr="007631BD">
        <w:rPr>
          <w:rFonts w:eastAsia="Times New Roman"/>
          <w:b/>
          <w:sz w:val="28"/>
          <w:szCs w:val="28"/>
          <w:lang w:val="uk-UA"/>
        </w:rPr>
        <w:t>Звернення</w:t>
      </w:r>
    </w:p>
    <w:p w14:paraId="0267FEA0" w14:textId="77777777" w:rsidR="00FB2C1E" w:rsidRDefault="00FB2C1E" w:rsidP="00FB2C1E">
      <w:pPr>
        <w:jc w:val="center"/>
        <w:rPr>
          <w:rFonts w:eastAsia="Times New Roman"/>
          <w:b/>
          <w:sz w:val="28"/>
          <w:szCs w:val="28"/>
          <w:lang w:val="uk-UA"/>
        </w:rPr>
      </w:pPr>
      <w:r w:rsidRPr="007631BD">
        <w:rPr>
          <w:rFonts w:eastAsia="Times New Roman"/>
          <w:b/>
          <w:sz w:val="28"/>
          <w:szCs w:val="28"/>
          <w:lang w:val="uk-UA"/>
        </w:rPr>
        <w:t xml:space="preserve"> депутатів </w:t>
      </w:r>
      <w:bookmarkStart w:id="0" w:name="_Hlk209534949"/>
      <w:r w:rsidRPr="007631BD">
        <w:rPr>
          <w:rFonts w:eastAsia="Times New Roman"/>
          <w:b/>
          <w:sz w:val="28"/>
          <w:szCs w:val="28"/>
          <w:lang w:val="uk-UA"/>
        </w:rPr>
        <w:t xml:space="preserve">Хорольської міської ради </w:t>
      </w:r>
      <w:bookmarkEnd w:id="0"/>
      <w:r w:rsidRPr="007631BD">
        <w:rPr>
          <w:rFonts w:eastAsia="Times New Roman"/>
          <w:b/>
          <w:sz w:val="28"/>
          <w:szCs w:val="28"/>
          <w:lang w:val="uk-UA"/>
        </w:rPr>
        <w:t xml:space="preserve">Лубенського району Полтавської області до Голови Верховної Ради України </w:t>
      </w:r>
      <w:r>
        <w:rPr>
          <w:rFonts w:eastAsia="Times New Roman"/>
          <w:b/>
          <w:sz w:val="28"/>
          <w:szCs w:val="28"/>
          <w:lang w:val="uk-UA"/>
        </w:rPr>
        <w:t xml:space="preserve">Руслана Стефанчука </w:t>
      </w:r>
    </w:p>
    <w:p w14:paraId="6A9FF04D" w14:textId="77777777" w:rsidR="00FB2C1E" w:rsidRPr="007631BD" w:rsidRDefault="00FB2C1E" w:rsidP="00FB2C1E">
      <w:pPr>
        <w:jc w:val="center"/>
        <w:rPr>
          <w:rFonts w:eastAsia="Times New Roman"/>
          <w:b/>
          <w:sz w:val="28"/>
          <w:szCs w:val="28"/>
          <w:lang w:val="uk-UA"/>
        </w:rPr>
      </w:pPr>
      <w:r w:rsidRPr="00E10067">
        <w:rPr>
          <w:rFonts w:eastAsia="Times New Roman"/>
          <w:b/>
          <w:sz w:val="28"/>
          <w:szCs w:val="28"/>
          <w:lang w:val="uk-UA"/>
        </w:rPr>
        <w:t>щодо недопущення прийняття законопроєкту № 14005 «Про внесення змін до деяких законів України щодо спрощення виконавчого провадження через цифровізацію» у запропонованій редакції.</w:t>
      </w:r>
    </w:p>
    <w:p w14:paraId="14D2B250" w14:textId="77777777" w:rsidR="00FB2C1E" w:rsidRPr="007631BD" w:rsidRDefault="00FB2C1E" w:rsidP="00FB2C1E">
      <w:pPr>
        <w:jc w:val="center"/>
        <w:rPr>
          <w:rFonts w:eastAsia="Times New Roman"/>
          <w:b/>
          <w:sz w:val="28"/>
          <w:szCs w:val="28"/>
          <w:lang w:val="uk-UA"/>
        </w:rPr>
      </w:pPr>
    </w:p>
    <w:p w14:paraId="720F6699"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04 листопада 2025 року Верховною Радою України прийнято у першому читанні проєкт Закону України № 14005 «Про внесення змін до деяких законів України щодо спрощення виконавчого провадження через цифровізацію». Законопроєктом пропонується внесення змін до Законів України «Про нотаріат», «Про дорожній рух», «Про державну реєстрацію речових прав</w:t>
      </w:r>
      <w:r>
        <w:rPr>
          <w:sz w:val="28"/>
          <w:szCs w:val="28"/>
          <w:lang w:val="uk-UA"/>
        </w:rPr>
        <w:t xml:space="preserve"> </w:t>
      </w:r>
      <w:r w:rsidRPr="00035B55">
        <w:rPr>
          <w:sz w:val="28"/>
          <w:szCs w:val="28"/>
          <w:lang w:val="uk-UA"/>
        </w:rPr>
        <w:t>на нерухоме майно та їх обтяжень», «Про виконавче провадження» та деяких інших законів.</w:t>
      </w:r>
    </w:p>
    <w:p w14:paraId="53DFFCFB"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 xml:space="preserve">Прийняття цього проєкту Закону України передбачає посилення механізмів автоматичного блокування боржнику можливості розпоряджатися своїми коштами та майном, навіть за умови відсутності накладеного арешту, впродовж усього часу знаходження відомостей про особу в Єдиному реєстрі боржників. </w:t>
      </w:r>
    </w:p>
    <w:p w14:paraId="52F91DB2"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 xml:space="preserve">Також згідно змін до частини 9 статті 48 Закону України «Про виконавче провадження» дозволяється стягнення єдиного житла та земельної ділянки, на якій розташоване таке житло, боржника при наявності боргу понад 20 розмірів мінімальних заробітних плат (у 2025 році 160 000 грн). Єдине житло – це не просто майновий комплекс, а соціальне благо, необхідне для гідного існування людини і сім’ї. Ця норма може привести до масового виселення тисяч людей на вулицю, що порушує основоположні права людини та суперечить принципу соціальної держави, якою є Україна згідно статті 1 Конституції України. </w:t>
      </w:r>
    </w:p>
    <w:p w14:paraId="39F520D0"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 xml:space="preserve">Крім того, цей законопроєкт не враховує соціальних обставин, в яких сьогодні живуть українці, в тому числі 8 мільйонів боржників (воєнний стан, мільйони переміщених осіб, які не проживають у власному житлі, але їм </w:t>
      </w:r>
      <w:r w:rsidRPr="00035B55">
        <w:rPr>
          <w:sz w:val="28"/>
          <w:szCs w:val="28"/>
          <w:lang w:val="uk-UA"/>
        </w:rPr>
        <w:lastRenderedPageBreak/>
        <w:t>нараховуються борги за комунальні послуги, пенсії нижче реального прожиткового мінімуму, яку отримують мільйони пенсіонерів).</w:t>
      </w:r>
    </w:p>
    <w:p w14:paraId="0BF89BAA" w14:textId="77777777" w:rsidR="00FB2C1E" w:rsidRPr="00035B55"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Виконання судових рішень та боргових зобов’язань є невід’ємною рисою правової держави, але це не повинно обмежувати конституційні права і свободи громадянина. Саме тому держава має забезпечити справедливий баланс між ефективним виконанням рішень, зокрема тих що стосуються боргових зобов’язань, і захистом прав людини.</w:t>
      </w:r>
    </w:p>
    <w:p w14:paraId="5B7882E7" w14:textId="77777777" w:rsidR="00FB2C1E" w:rsidRPr="007631BD" w:rsidRDefault="00FB2C1E" w:rsidP="00FB2C1E">
      <w:pPr>
        <w:tabs>
          <w:tab w:val="left" w:pos="7088"/>
        </w:tabs>
        <w:spacing w:line="360" w:lineRule="auto"/>
        <w:ind w:firstLine="709"/>
        <w:contextualSpacing/>
        <w:jc w:val="both"/>
        <w:rPr>
          <w:sz w:val="28"/>
          <w:szCs w:val="28"/>
          <w:lang w:val="uk-UA"/>
        </w:rPr>
      </w:pPr>
      <w:r w:rsidRPr="00035B55">
        <w:rPr>
          <w:sz w:val="28"/>
          <w:szCs w:val="28"/>
          <w:lang w:val="uk-UA"/>
        </w:rPr>
        <w:t>У зв’язку з викладеним, з метою недопущення соціальної напруги в суспільстві, ми, депутати Хорольської міської ради звертаємося до Верховної Ради України щодо недопущення прийняття законопроєкту № 14005 «Про внесення змін до деяких законів України щодо спрощення виконавчого провадження через цифровізацію» у запропонованій редакції.</w:t>
      </w:r>
    </w:p>
    <w:p w14:paraId="3942AFF6" w14:textId="77777777" w:rsidR="00FB2C1E" w:rsidRDefault="00FB2C1E" w:rsidP="00FB2C1E">
      <w:pPr>
        <w:pStyle w:val="rtejustify"/>
        <w:spacing w:before="0" w:beforeAutospacing="0"/>
        <w:contextualSpacing/>
        <w:jc w:val="both"/>
        <w:rPr>
          <w:rStyle w:val="a7"/>
          <w:b w:val="0"/>
          <w:sz w:val="28"/>
          <w:szCs w:val="28"/>
          <w:lang w:val="uk-UA"/>
        </w:rPr>
      </w:pPr>
    </w:p>
    <w:p w14:paraId="4E653440" w14:textId="77777777" w:rsidR="00FB2C1E" w:rsidRPr="003E0BD5" w:rsidRDefault="00FB2C1E" w:rsidP="00FB2C1E">
      <w:pPr>
        <w:keepNext/>
        <w:keepLines/>
        <w:ind w:left="4395" w:right="-1"/>
        <w:jc w:val="both"/>
        <w:outlineLvl w:val="0"/>
        <w:rPr>
          <w:rFonts w:eastAsia="Times New Roman"/>
          <w:i/>
          <w:sz w:val="28"/>
          <w:szCs w:val="28"/>
          <w:lang w:val="uk-UA" w:eastAsia="uk-UA"/>
        </w:rPr>
      </w:pPr>
      <w:r w:rsidRPr="003E0BD5">
        <w:rPr>
          <w:rFonts w:eastAsia="Times New Roman"/>
          <w:i/>
          <w:sz w:val="28"/>
          <w:szCs w:val="28"/>
          <w:lang w:val="uk-UA" w:eastAsia="uk-UA"/>
        </w:rPr>
        <w:t>Звернення прийняте на сімдесят</w:t>
      </w:r>
      <w:r>
        <w:rPr>
          <w:rFonts w:eastAsia="Times New Roman"/>
          <w:i/>
          <w:sz w:val="28"/>
          <w:szCs w:val="28"/>
          <w:lang w:val="uk-UA" w:eastAsia="uk-UA"/>
        </w:rPr>
        <w:t xml:space="preserve"> шостій</w:t>
      </w:r>
      <w:r w:rsidRPr="003E0BD5">
        <w:rPr>
          <w:rFonts w:eastAsia="Times New Roman"/>
          <w:i/>
          <w:sz w:val="28"/>
          <w:szCs w:val="28"/>
          <w:lang w:val="uk-UA" w:eastAsia="uk-UA"/>
        </w:rPr>
        <w:t xml:space="preserve"> </w:t>
      </w:r>
      <w:r>
        <w:rPr>
          <w:rFonts w:eastAsia="Times New Roman"/>
          <w:i/>
          <w:sz w:val="28"/>
          <w:szCs w:val="28"/>
          <w:lang w:val="uk-UA" w:eastAsia="uk-UA"/>
        </w:rPr>
        <w:t xml:space="preserve">позачерговій </w:t>
      </w:r>
      <w:r w:rsidRPr="003E0BD5">
        <w:rPr>
          <w:rFonts w:eastAsia="Times New Roman"/>
          <w:i/>
          <w:sz w:val="28"/>
          <w:szCs w:val="28"/>
          <w:lang w:val="uk-UA" w:eastAsia="uk-UA"/>
        </w:rPr>
        <w:t>сесії Хорольської міської ради восьмого</w:t>
      </w:r>
      <w:r w:rsidRPr="003E0BD5">
        <w:rPr>
          <w:i/>
          <w:sz w:val="28"/>
          <w:szCs w:val="28"/>
          <w:lang w:val="uk-UA" w:eastAsia="uk-UA"/>
        </w:rPr>
        <w:t xml:space="preserve"> </w:t>
      </w:r>
      <w:r w:rsidRPr="003E0BD5">
        <w:rPr>
          <w:rFonts w:eastAsia="Times New Roman"/>
          <w:i/>
          <w:sz w:val="28"/>
          <w:szCs w:val="28"/>
          <w:lang w:val="uk-UA" w:eastAsia="uk-UA"/>
        </w:rPr>
        <w:t xml:space="preserve">скликання </w:t>
      </w:r>
      <w:r>
        <w:rPr>
          <w:rFonts w:eastAsia="Times New Roman"/>
          <w:i/>
          <w:sz w:val="28"/>
          <w:szCs w:val="28"/>
          <w:lang w:val="uk-UA" w:eastAsia="uk-UA"/>
        </w:rPr>
        <w:t>3 грудня</w:t>
      </w:r>
      <w:r w:rsidRPr="003E0BD5">
        <w:rPr>
          <w:rFonts w:eastAsia="Times New Roman"/>
          <w:i/>
          <w:sz w:val="28"/>
          <w:szCs w:val="28"/>
          <w:lang w:val="uk-UA" w:eastAsia="uk-UA"/>
        </w:rPr>
        <w:t xml:space="preserve"> 2025 року</w:t>
      </w:r>
      <w:r w:rsidRPr="003E0BD5">
        <w:rPr>
          <w:rFonts w:eastAsia="Times New Roman"/>
          <w:sz w:val="28"/>
          <w:szCs w:val="28"/>
          <w:lang w:val="uk-UA" w:eastAsia="uk-UA"/>
        </w:rPr>
        <w:t xml:space="preserve"> </w:t>
      </w:r>
    </w:p>
    <w:sectPr w:rsidR="00FB2C1E" w:rsidRPr="003E0BD5" w:rsidSect="00FB2C1E">
      <w:headerReference w:type="default" r:id="rId6"/>
      <w:pgSz w:w="11906" w:h="16838"/>
      <w:pgMar w:top="1135" w:right="567" w:bottom="567"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8FD43" w14:textId="77777777" w:rsidR="005E1AA7" w:rsidRDefault="005E1AA7" w:rsidP="00C65080">
      <w:r>
        <w:separator/>
      </w:r>
    </w:p>
  </w:endnote>
  <w:endnote w:type="continuationSeparator" w:id="0">
    <w:p w14:paraId="4BB5E6BC" w14:textId="77777777" w:rsidR="005E1AA7" w:rsidRDefault="005E1AA7"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5E687" w14:textId="77777777" w:rsidR="005E1AA7" w:rsidRDefault="005E1AA7" w:rsidP="00C65080">
      <w:r>
        <w:separator/>
      </w:r>
    </w:p>
  </w:footnote>
  <w:footnote w:type="continuationSeparator" w:id="0">
    <w:p w14:paraId="47B887B4" w14:textId="77777777" w:rsidR="005E1AA7" w:rsidRDefault="005E1AA7"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84B39" w14:textId="04C266CB" w:rsidR="00A9394E" w:rsidRDefault="00FB2C1E" w:rsidP="00FB2C1E">
    <w:pPr>
      <w:pStyle w:val="a3"/>
      <w:tabs>
        <w:tab w:val="clear" w:pos="4677"/>
        <w:tab w:val="clear" w:pos="9355"/>
        <w:tab w:val="center" w:pos="4819"/>
        <w:tab w:val="right" w:pos="9638"/>
      </w:tabs>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2</w:t>
    </w:r>
    <w:r>
      <w:rPr>
        <w:color w:val="000000"/>
        <w:sz w:val="24"/>
      </w:rPr>
      <w:fldChar w:fldCharType="end"/>
    </w:r>
    <w:r>
      <w:rPr>
        <w:color w:val="000000"/>
        <w:sz w:val="24"/>
      </w:rPr>
      <w:tab/>
      <w:t>Продовження додатку</w:t>
    </w:r>
  </w:p>
  <w:p w14:paraId="30EE286D" w14:textId="77777777" w:rsidR="00FB2C1E" w:rsidRPr="00FB2C1E" w:rsidRDefault="00FB2C1E" w:rsidP="00FB2C1E">
    <w:pPr>
      <w:pStyle w:val="a3"/>
      <w:tabs>
        <w:tab w:val="clear" w:pos="4677"/>
        <w:tab w:val="clear" w:pos="9355"/>
        <w:tab w:val="center" w:pos="4819"/>
        <w:tab w:val="right" w:pos="9638"/>
      </w:tabs>
      <w:rPr>
        <w:color w:val="000000"/>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C1E"/>
    <w:rsid w:val="00504CCB"/>
    <w:rsid w:val="005E1AA7"/>
    <w:rsid w:val="009D0B38"/>
    <w:rsid w:val="00BF67F6"/>
    <w:rsid w:val="00C65080"/>
    <w:rsid w:val="00F23BCF"/>
    <w:rsid w:val="00FB2C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91344"/>
  <w15:chartTrackingRefBased/>
  <w15:docId w15:val="{AD4CFE4A-4154-4070-BAC7-1766B69BA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2C1E"/>
    <w:rPr>
      <w:rFonts w:eastAsia="Calibri"/>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rPr>
      <w:rFonts w:eastAsiaTheme="minorHAnsi"/>
      <w:sz w:val="28"/>
      <w:szCs w:val="28"/>
      <w:lang w:val="uk-UA" w:eastAsia="en-US"/>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rPr>
      <w:rFonts w:eastAsiaTheme="minorHAnsi"/>
      <w:sz w:val="28"/>
      <w:szCs w:val="28"/>
      <w:lang w:val="uk-UA" w:eastAsia="en-US"/>
    </w:rPr>
  </w:style>
  <w:style w:type="character" w:customStyle="1" w:styleId="a6">
    <w:name w:val="Нижній колонтитул Знак"/>
    <w:basedOn w:val="a0"/>
    <w:link w:val="a5"/>
    <w:uiPriority w:val="99"/>
    <w:rsid w:val="00C65080"/>
  </w:style>
  <w:style w:type="character" w:styleId="a7">
    <w:name w:val="Strong"/>
    <w:uiPriority w:val="22"/>
    <w:qFormat/>
    <w:rsid w:val="00FB2C1E"/>
    <w:rPr>
      <w:b/>
    </w:rPr>
  </w:style>
  <w:style w:type="paragraph" w:customStyle="1" w:styleId="rtejustify">
    <w:name w:val="rtejustify"/>
    <w:basedOn w:val="a"/>
    <w:rsid w:val="00FB2C1E"/>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1826</Words>
  <Characters>1042</Characters>
  <Application>Microsoft Office Word</Application>
  <DocSecurity>0</DocSecurity>
  <Lines>8</Lines>
  <Paragraphs>5</Paragraphs>
  <ScaleCrop>false</ScaleCrop>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2025-12-01T14:50:00Z</dcterms:created>
  <dcterms:modified xsi:type="dcterms:W3CDTF">2025-12-04T07:42:00Z</dcterms:modified>
</cp:coreProperties>
</file>